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C110D" w14:textId="77777777" w:rsidR="009E5294" w:rsidRPr="00C16ED1" w:rsidRDefault="009E5294" w:rsidP="009E5294">
      <w:pPr>
        <w:jc w:val="center"/>
        <w:rPr>
          <w:rFonts w:cs="Arial"/>
          <w:color w:val="339966"/>
        </w:rPr>
      </w:pPr>
      <w:bookmarkStart w:id="0" w:name="_GoBack"/>
      <w:bookmarkEnd w:id="0"/>
      <w:r w:rsidRPr="00C16ED1">
        <w:rPr>
          <w:rFonts w:cs="Arial"/>
          <w:color w:val="339966"/>
        </w:rPr>
        <w:t xml:space="preserve"> </w:t>
      </w:r>
    </w:p>
    <w:p w14:paraId="51CC110E" w14:textId="77777777" w:rsidR="009E5294" w:rsidRPr="00C16ED1" w:rsidRDefault="004E7B75" w:rsidP="00607013">
      <w:pPr>
        <w:jc w:val="right"/>
        <w:rPr>
          <w:rFonts w:cs="Arial"/>
          <w:color w:val="006600"/>
        </w:rPr>
      </w:pPr>
      <w:r w:rsidRPr="00DF0FF0">
        <w:rPr>
          <w:rFonts w:cs="Arial"/>
          <w:color w:val="006600"/>
          <w:lang w:val="fr-BE"/>
        </w:rPr>
        <w:t>Département</w:t>
      </w:r>
      <w:r>
        <w:rPr>
          <w:rFonts w:cs="Arial"/>
          <w:color w:val="006600"/>
        </w:rPr>
        <w:t xml:space="preserve"> </w:t>
      </w:r>
      <w:r w:rsidRPr="00DF0FF0">
        <w:rPr>
          <w:rFonts w:cs="Arial"/>
          <w:color w:val="006600"/>
          <w:lang w:val="fr-BE"/>
        </w:rPr>
        <w:t>Gestion</w:t>
      </w:r>
      <w:r>
        <w:rPr>
          <w:rFonts w:cs="Arial"/>
          <w:color w:val="006600"/>
        </w:rPr>
        <w:t xml:space="preserve"> de </w:t>
      </w:r>
      <w:r w:rsidRPr="00DF0FF0">
        <w:rPr>
          <w:rFonts w:cs="Arial"/>
          <w:color w:val="006600"/>
          <w:lang w:val="fr-BE"/>
        </w:rPr>
        <w:t>risque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430"/>
      </w:tblGrid>
      <w:tr w:rsidR="00607013" w:rsidRPr="00EC0276" w14:paraId="51CC1110" w14:textId="77777777" w:rsidTr="001674B3">
        <w:trPr>
          <w:trHeight w:val="368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vAlign w:val="center"/>
          </w:tcPr>
          <w:p w14:paraId="51CC110F" w14:textId="77777777" w:rsidR="00607013" w:rsidRPr="00C16ED1" w:rsidRDefault="00C16ED1" w:rsidP="00C16E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b/>
                <w:color w:val="FFFFFF"/>
                <w:sz w:val="28"/>
                <w:szCs w:val="28"/>
                <w:lang w:val="fr-BE"/>
              </w:rPr>
            </w:pPr>
            <w:r w:rsidRPr="00C16ED1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fr-BE"/>
              </w:rPr>
              <w:t>Hygiène personnelle dans le secteur de l’alimentation</w:t>
            </w:r>
          </w:p>
        </w:tc>
      </w:tr>
    </w:tbl>
    <w:p w14:paraId="51CC1111" w14:textId="77777777" w:rsidR="00607013" w:rsidRPr="00C16ED1" w:rsidRDefault="00607013" w:rsidP="00DE2A01">
      <w:pPr>
        <w:rPr>
          <w:rFonts w:cs="Arial"/>
          <w:lang w:val="fr-BE"/>
        </w:rPr>
      </w:pPr>
    </w:p>
    <w:p w14:paraId="51CC1112" w14:textId="77777777" w:rsidR="00C16ED1" w:rsidRPr="00C16ED1" w:rsidRDefault="00C16ED1" w:rsidP="00C16ED1">
      <w:pPr>
        <w:rPr>
          <w:rFonts w:cs="Arial"/>
          <w:b/>
          <w:color w:val="006600"/>
          <w:u w:val="single"/>
          <w:lang w:val="fr-BE"/>
        </w:rPr>
      </w:pPr>
      <w:r w:rsidRPr="00C16ED1">
        <w:rPr>
          <w:rFonts w:cs="Arial"/>
          <w:b/>
          <w:color w:val="006600"/>
          <w:u w:val="single"/>
          <w:lang w:val="fr-BE"/>
        </w:rPr>
        <w:t>1. Introduction : l’importance de l’hygiène personnelle</w:t>
      </w:r>
    </w:p>
    <w:p w14:paraId="51CC1113" w14:textId="77777777" w:rsidR="00C16ED1" w:rsidRPr="00C16ED1" w:rsidRDefault="00C16ED1" w:rsidP="00C16ED1">
      <w:pPr>
        <w:rPr>
          <w:rFonts w:cs="Arial"/>
          <w:b/>
          <w:lang w:val="fr-BE"/>
        </w:rPr>
      </w:pPr>
    </w:p>
    <w:p w14:paraId="51CC1114" w14:textId="77777777" w:rsidR="00C16ED1" w:rsidRDefault="00C16ED1" w:rsidP="00C16ED1">
      <w:pPr>
        <w:rPr>
          <w:rFonts w:cs="Arial"/>
          <w:lang w:val="fr-BE"/>
        </w:rPr>
      </w:pPr>
      <w:r w:rsidRPr="00C16ED1">
        <w:rPr>
          <w:rFonts w:cs="Arial"/>
          <w:lang w:val="fr-BE"/>
        </w:rPr>
        <w:t>Les bactéries sont partout : elles peuvent contaminer les gens, les animaux, les plantes, l’air, l’eau et les denrées alimentaires. Elles se multiplient facilement dans un environnement chaud et humide.</w:t>
      </w:r>
      <w:r>
        <w:rPr>
          <w:rFonts w:cs="Arial"/>
          <w:lang w:val="fr-BE"/>
        </w:rPr>
        <w:t xml:space="preserve"> </w:t>
      </w:r>
      <w:r w:rsidRPr="00C16ED1">
        <w:rPr>
          <w:rFonts w:cs="Arial"/>
          <w:lang w:val="fr-BE"/>
        </w:rPr>
        <w:t>Certaines bactéries nocives peuvent même constituer une menace pour notre santé.</w:t>
      </w:r>
    </w:p>
    <w:p w14:paraId="51CC1115" w14:textId="77777777" w:rsidR="00C16ED1" w:rsidRPr="00C16ED1" w:rsidRDefault="00C16ED1" w:rsidP="00C16ED1">
      <w:pPr>
        <w:rPr>
          <w:rFonts w:cs="Arial"/>
          <w:lang w:val="fr-BE"/>
        </w:rPr>
      </w:pPr>
    </w:p>
    <w:p w14:paraId="51CC1116" w14:textId="77777777" w:rsidR="00C16ED1" w:rsidRDefault="00C16ED1" w:rsidP="00C16ED1">
      <w:pPr>
        <w:rPr>
          <w:rFonts w:cs="Arial"/>
          <w:lang w:val="fr-BE"/>
        </w:rPr>
      </w:pPr>
      <w:r w:rsidRPr="00C16ED1">
        <w:rPr>
          <w:rFonts w:cs="Arial"/>
          <w:lang w:val="fr-BE"/>
        </w:rPr>
        <w:t>Les travailleurs du secteur alimentaire peuvent sans le savoir être porteurs de germes dangereux. Ces derniers peuvent être présents dans le nez, la gorge, les intestins, la peau…</w:t>
      </w:r>
    </w:p>
    <w:p w14:paraId="51CC1117" w14:textId="77777777" w:rsidR="00C16ED1" w:rsidRPr="00C16ED1" w:rsidRDefault="00C16ED1" w:rsidP="00C16ED1">
      <w:pPr>
        <w:rPr>
          <w:rFonts w:cs="Arial"/>
          <w:lang w:val="fr-BE"/>
        </w:rPr>
      </w:pPr>
    </w:p>
    <w:p w14:paraId="51CC1118" w14:textId="77777777" w:rsidR="00C16ED1" w:rsidRPr="00C16ED1" w:rsidRDefault="00C16ED1" w:rsidP="00C16ED1">
      <w:pPr>
        <w:rPr>
          <w:rFonts w:cs="Arial"/>
          <w:lang w:val="fr-BE"/>
        </w:rPr>
      </w:pPr>
      <w:r w:rsidRPr="00C16ED1">
        <w:rPr>
          <w:rFonts w:cs="Arial"/>
          <w:lang w:val="fr-BE"/>
        </w:rPr>
        <w:t>Une bonne hygiène personnelle peut notamment permettre d’enrayer les bactéries pathogènes sur le lieu de travail.</w:t>
      </w:r>
    </w:p>
    <w:p w14:paraId="51CC1119" w14:textId="77777777" w:rsidR="00C16ED1" w:rsidRPr="00C16ED1" w:rsidRDefault="00C16ED1" w:rsidP="00C16ED1">
      <w:pPr>
        <w:rPr>
          <w:rFonts w:cs="Arial"/>
          <w:lang w:val="fr-BE"/>
        </w:rPr>
      </w:pPr>
    </w:p>
    <w:p w14:paraId="51CC111A" w14:textId="77777777" w:rsidR="00C16ED1" w:rsidRDefault="00C16ED1" w:rsidP="00C16ED1">
      <w:pPr>
        <w:rPr>
          <w:rFonts w:cs="Arial"/>
          <w:b/>
          <w:color w:val="006600"/>
          <w:u w:val="single"/>
          <w:lang w:val="fr-BE"/>
        </w:rPr>
      </w:pPr>
    </w:p>
    <w:p w14:paraId="51CC111B" w14:textId="77777777" w:rsidR="00C16ED1" w:rsidRPr="00C16ED1" w:rsidRDefault="00C16ED1" w:rsidP="00C16ED1">
      <w:pPr>
        <w:rPr>
          <w:rFonts w:cs="Arial"/>
          <w:b/>
          <w:color w:val="006600"/>
          <w:u w:val="single"/>
          <w:lang w:val="fr-BE"/>
        </w:rPr>
      </w:pPr>
      <w:r w:rsidRPr="00C16ED1">
        <w:rPr>
          <w:rFonts w:cs="Arial"/>
          <w:b/>
          <w:color w:val="006600"/>
          <w:u w:val="single"/>
          <w:lang w:val="fr-BE"/>
        </w:rPr>
        <w:t>2. Hygiène des mains</w:t>
      </w:r>
    </w:p>
    <w:p w14:paraId="51CC111C" w14:textId="77777777" w:rsidR="00C16ED1" w:rsidRPr="00C16ED1" w:rsidRDefault="00C16ED1" w:rsidP="00C16ED1">
      <w:pPr>
        <w:rPr>
          <w:rFonts w:cs="Arial"/>
          <w:b/>
          <w:lang w:val="fr-BE"/>
        </w:rPr>
      </w:pPr>
    </w:p>
    <w:p w14:paraId="51CC111D" w14:textId="77777777" w:rsidR="00C16ED1" w:rsidRPr="00C16ED1" w:rsidRDefault="00C16ED1" w:rsidP="00C16ED1">
      <w:pPr>
        <w:pStyle w:val="ListParagraph"/>
        <w:numPr>
          <w:ilvl w:val="0"/>
          <w:numId w:val="12"/>
        </w:numPr>
        <w:rPr>
          <w:rFonts w:cs="Arial"/>
          <w:b/>
          <w:lang w:val="fr-BE"/>
        </w:rPr>
      </w:pPr>
      <w:r w:rsidRPr="00C16ED1">
        <w:rPr>
          <w:rFonts w:cs="Arial"/>
          <w:b/>
          <w:lang w:val="fr-BE"/>
        </w:rPr>
        <w:t>Des mains propres sont la meilleure garantie d'une bonne hygiène.</w:t>
      </w:r>
    </w:p>
    <w:p w14:paraId="51CC111E" w14:textId="77777777" w:rsidR="00C16ED1" w:rsidRPr="00C16ED1" w:rsidRDefault="00C16ED1" w:rsidP="00C16ED1">
      <w:pPr>
        <w:rPr>
          <w:rFonts w:cs="Arial"/>
          <w:lang w:val="fr-BE"/>
        </w:rPr>
      </w:pPr>
    </w:p>
    <w:p w14:paraId="51CC111F" w14:textId="77777777" w:rsidR="00C16ED1" w:rsidRPr="00C16ED1" w:rsidRDefault="00C16ED1" w:rsidP="00C16ED1">
      <w:pPr>
        <w:numPr>
          <w:ilvl w:val="0"/>
          <w:numId w:val="13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Des ongles courts et soignés ;</w:t>
      </w:r>
    </w:p>
    <w:p w14:paraId="51CC1120" w14:textId="77777777" w:rsidR="00C16ED1" w:rsidRPr="00C16ED1" w:rsidRDefault="00115A0C" w:rsidP="00C16ED1">
      <w:pPr>
        <w:numPr>
          <w:ilvl w:val="0"/>
          <w:numId w:val="13"/>
        </w:numPr>
        <w:rPr>
          <w:rFonts w:cs="Arial"/>
          <w:lang w:val="fr-BE"/>
        </w:rPr>
      </w:pPr>
      <w:r>
        <w:rPr>
          <w:rFonts w:cs="Arial"/>
          <w:lang w:val="fr-BE"/>
        </w:rPr>
        <w:t xml:space="preserve">Pas de vernis à </w:t>
      </w:r>
      <w:r w:rsidRPr="00295B4F">
        <w:rPr>
          <w:rFonts w:cs="Arial"/>
          <w:lang w:val="fr-BE"/>
        </w:rPr>
        <w:t xml:space="preserve">ongles, </w:t>
      </w:r>
      <w:r w:rsidR="00C16ED1" w:rsidRPr="00295B4F">
        <w:rPr>
          <w:rFonts w:cs="Arial"/>
          <w:lang w:val="fr-BE"/>
        </w:rPr>
        <w:t>ni</w:t>
      </w:r>
      <w:r w:rsidR="00C16ED1" w:rsidRPr="00C16ED1">
        <w:rPr>
          <w:rFonts w:cs="Arial"/>
          <w:lang w:val="fr-BE"/>
        </w:rPr>
        <w:t xml:space="preserve"> de faux ongles ;</w:t>
      </w:r>
    </w:p>
    <w:p w14:paraId="51CC1121" w14:textId="77777777" w:rsidR="00C16ED1" w:rsidRPr="00C16ED1" w:rsidRDefault="00C16ED1" w:rsidP="00C16ED1">
      <w:pPr>
        <w:numPr>
          <w:ilvl w:val="0"/>
          <w:numId w:val="13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Pas de bijoux, ni de montre etc. ;</w:t>
      </w:r>
    </w:p>
    <w:p w14:paraId="51CC1122" w14:textId="77777777" w:rsidR="00C16ED1" w:rsidRPr="00C16ED1" w:rsidRDefault="00C16ED1" w:rsidP="00C16ED1">
      <w:pPr>
        <w:numPr>
          <w:ilvl w:val="0"/>
          <w:numId w:val="13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Les blessures doivent toujours être couvertes d’un pansement adapté (étanche, isolant) ou d'un gant ;</w:t>
      </w:r>
    </w:p>
    <w:p w14:paraId="51CC1123" w14:textId="77777777" w:rsidR="00C16ED1" w:rsidRPr="00C16ED1" w:rsidRDefault="00C16ED1" w:rsidP="00C16ED1">
      <w:pPr>
        <w:numPr>
          <w:ilvl w:val="0"/>
          <w:numId w:val="13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Les blessures infectées nécessitent d’abord un avis médical ;</w:t>
      </w:r>
    </w:p>
    <w:p w14:paraId="51CC1124" w14:textId="77777777" w:rsidR="00C16ED1" w:rsidRPr="00C16ED1" w:rsidRDefault="00C16ED1" w:rsidP="00C16ED1">
      <w:pPr>
        <w:numPr>
          <w:ilvl w:val="0"/>
          <w:numId w:val="13"/>
        </w:numPr>
        <w:rPr>
          <w:rFonts w:cs="Arial"/>
          <w:lang w:val="fr-BE"/>
        </w:rPr>
      </w:pPr>
      <w:r>
        <w:rPr>
          <w:rFonts w:cs="Arial"/>
          <w:lang w:val="fr-BE"/>
        </w:rPr>
        <w:t>Ne pas se lécher les doigts .</w:t>
      </w:r>
    </w:p>
    <w:p w14:paraId="51CC1125" w14:textId="77777777" w:rsidR="00C16ED1" w:rsidRPr="00C16ED1" w:rsidRDefault="00C16ED1" w:rsidP="00C16ED1">
      <w:pPr>
        <w:ind w:left="360"/>
        <w:rPr>
          <w:rFonts w:cs="Arial"/>
          <w:lang w:val="fr-BE"/>
        </w:rPr>
      </w:pPr>
    </w:p>
    <w:p w14:paraId="51CC1126" w14:textId="77777777" w:rsidR="00C16ED1" w:rsidRPr="00C16ED1" w:rsidRDefault="00C16ED1" w:rsidP="00C16ED1">
      <w:pPr>
        <w:ind w:left="360"/>
        <w:rPr>
          <w:rFonts w:cs="Arial"/>
          <w:b/>
          <w:color w:val="00FF00"/>
          <w:lang w:val="fr-BE"/>
        </w:rPr>
      </w:pPr>
      <w:r w:rsidRPr="00C16ED1">
        <w:rPr>
          <w:rFonts w:cs="Arial"/>
          <w:b/>
          <w:lang w:val="fr-BE"/>
        </w:rPr>
        <w:t>Quand se laver les mains ?</w:t>
      </w:r>
    </w:p>
    <w:p w14:paraId="51CC1127" w14:textId="77777777" w:rsidR="00C16ED1" w:rsidRPr="00C16ED1" w:rsidRDefault="00C16ED1" w:rsidP="00C16ED1">
      <w:pPr>
        <w:jc w:val="center"/>
        <w:rPr>
          <w:rFonts w:cs="Arial"/>
          <w:lang w:val="fr-BE"/>
        </w:rPr>
      </w:pPr>
    </w:p>
    <w:p w14:paraId="51CC1128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Au début du travail ;</w:t>
      </w:r>
    </w:p>
    <w:p w14:paraId="51CC1129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Après chaque interruption importante du travail ;</w:t>
      </w:r>
    </w:p>
    <w:p w14:paraId="51CC112A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Lors d’un changement de tâche ;</w:t>
      </w:r>
    </w:p>
    <w:p w14:paraId="51CC112B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Avant et après avoir touché des produits crus transformés et des produits souillés (par ex. des légumes frais) ;</w:t>
      </w:r>
    </w:p>
    <w:p w14:paraId="51CC112C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Après avoir nettoyé des ustensiles de cuisine ;</w:t>
      </w:r>
    </w:p>
    <w:p w14:paraId="51CC112D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Après avoir touché des déchets, une poubelle, un téléphone, un bouton de porte… ;</w:t>
      </w:r>
    </w:p>
    <w:p w14:paraId="51CC112E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Après chaque passage aux toilettes ;</w:t>
      </w:r>
    </w:p>
    <w:p w14:paraId="51CC112F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Après avoir éternué, s’être mouché, avoir toussé ;</w:t>
      </w:r>
    </w:p>
    <w:p w14:paraId="51CC1130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Avant et après avoir soigné une blessure ;</w:t>
      </w:r>
    </w:p>
    <w:p w14:paraId="51CC1131" w14:textId="77777777" w:rsidR="00C16ED1" w:rsidRPr="00C16ED1" w:rsidRDefault="00C16ED1" w:rsidP="00C16ED1">
      <w:pPr>
        <w:numPr>
          <w:ilvl w:val="0"/>
          <w:numId w:val="14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Après avoir porté des gants</w:t>
      </w:r>
      <w:r>
        <w:rPr>
          <w:rFonts w:cs="Arial"/>
          <w:lang w:val="fr-BE"/>
        </w:rPr>
        <w:t>.</w:t>
      </w:r>
    </w:p>
    <w:p w14:paraId="51CC1132" w14:textId="77777777" w:rsidR="00C16ED1" w:rsidRPr="00C16ED1" w:rsidRDefault="00C16ED1" w:rsidP="00C16ED1">
      <w:pPr>
        <w:ind w:left="360"/>
        <w:rPr>
          <w:rFonts w:cs="Arial"/>
          <w:lang w:val="fr-BE"/>
        </w:rPr>
      </w:pPr>
    </w:p>
    <w:p w14:paraId="51CC1133" w14:textId="77777777" w:rsidR="00C16ED1" w:rsidRPr="00C16ED1" w:rsidRDefault="00C16ED1" w:rsidP="00C16ED1">
      <w:pPr>
        <w:ind w:left="360"/>
        <w:rPr>
          <w:rFonts w:cs="Arial"/>
          <w:b/>
          <w:color w:val="00FF00"/>
          <w:lang w:val="fr-BE"/>
        </w:rPr>
      </w:pPr>
      <w:r w:rsidRPr="00C16ED1">
        <w:rPr>
          <w:rFonts w:cs="Arial"/>
          <w:b/>
          <w:lang w:val="fr-BE"/>
        </w:rPr>
        <w:t>Exigences relatives à l’infrastructure</w:t>
      </w:r>
      <w:r>
        <w:rPr>
          <w:rFonts w:cs="Arial"/>
          <w:b/>
          <w:lang w:val="fr-BE"/>
        </w:rPr>
        <w:t> :</w:t>
      </w:r>
    </w:p>
    <w:p w14:paraId="51CC1134" w14:textId="77777777" w:rsidR="00C16ED1" w:rsidRPr="00C16ED1" w:rsidRDefault="00C16ED1" w:rsidP="00C16ED1">
      <w:pPr>
        <w:ind w:left="360"/>
        <w:rPr>
          <w:rFonts w:cs="Arial"/>
          <w:i/>
          <w:lang w:val="fr-BE"/>
        </w:rPr>
      </w:pPr>
    </w:p>
    <w:p w14:paraId="51CC1135" w14:textId="77777777" w:rsidR="00C16ED1" w:rsidRPr="00C16ED1" w:rsidRDefault="00C16ED1" w:rsidP="00C16ED1">
      <w:pPr>
        <w:numPr>
          <w:ilvl w:val="0"/>
          <w:numId w:val="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Un lavabo ave</w:t>
      </w:r>
      <w:r>
        <w:rPr>
          <w:rFonts w:cs="Arial"/>
          <w:lang w:val="fr-BE"/>
        </w:rPr>
        <w:t>c de l’eau courante et potable ;</w:t>
      </w:r>
    </w:p>
    <w:p w14:paraId="51CC1136" w14:textId="77777777" w:rsidR="00C16ED1" w:rsidRPr="00C16ED1" w:rsidRDefault="00C16ED1" w:rsidP="00C16ED1">
      <w:pPr>
        <w:numPr>
          <w:ilvl w:val="0"/>
          <w:numId w:val="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Ce lavabo est exclusivement destiné à se laver les mains ;</w:t>
      </w:r>
    </w:p>
    <w:p w14:paraId="51CC1137" w14:textId="77777777" w:rsidR="00C16ED1" w:rsidRPr="00C16ED1" w:rsidRDefault="00C16ED1" w:rsidP="00C16ED1">
      <w:pPr>
        <w:numPr>
          <w:ilvl w:val="0"/>
          <w:numId w:val="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Le robinet s’ouvre de préférence sans les mains (par ex. avec le genou, le coude ou le pied) ;</w:t>
      </w:r>
    </w:p>
    <w:p w14:paraId="51CC1138" w14:textId="77777777" w:rsidR="00C16ED1" w:rsidRPr="00C16ED1" w:rsidRDefault="00C16ED1" w:rsidP="00C16ED1">
      <w:pPr>
        <w:numPr>
          <w:ilvl w:val="0"/>
          <w:numId w:val="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Distributeur de savon (de préférence un savon antibactérien). Et de préférence aussi avec une commande au coude ;</w:t>
      </w:r>
    </w:p>
    <w:p w14:paraId="51CC1139" w14:textId="77777777" w:rsidR="00C16ED1" w:rsidRPr="00C16ED1" w:rsidRDefault="00C16ED1" w:rsidP="00C16ED1">
      <w:pPr>
        <w:numPr>
          <w:ilvl w:val="0"/>
          <w:numId w:val="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Brosse à ongles mise à disposition (à désinfecter régulièrement et à remplacer à temps) ;</w:t>
      </w:r>
    </w:p>
    <w:p w14:paraId="51CC113A" w14:textId="77777777" w:rsidR="00C16ED1" w:rsidRPr="00C16ED1" w:rsidRDefault="00C16ED1" w:rsidP="00C16ED1">
      <w:pPr>
        <w:numPr>
          <w:ilvl w:val="0"/>
          <w:numId w:val="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Préférence pour des serviettes en papier jetables ;</w:t>
      </w:r>
    </w:p>
    <w:p w14:paraId="51CC113B" w14:textId="77777777" w:rsidR="00C16ED1" w:rsidRPr="00C16ED1" w:rsidRDefault="00C16ED1" w:rsidP="00C16ED1">
      <w:pPr>
        <w:numPr>
          <w:ilvl w:val="0"/>
          <w:numId w:val="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Poubelle (de préférence à pédale)</w:t>
      </w:r>
      <w:r>
        <w:rPr>
          <w:rFonts w:cs="Arial"/>
          <w:lang w:val="fr-BE"/>
        </w:rPr>
        <w:t>.</w:t>
      </w:r>
    </w:p>
    <w:p w14:paraId="51CC113C" w14:textId="77777777" w:rsidR="00C16ED1" w:rsidRPr="00C16ED1" w:rsidRDefault="00C16ED1" w:rsidP="00C16ED1">
      <w:pPr>
        <w:ind w:left="360"/>
        <w:rPr>
          <w:rFonts w:cs="Arial"/>
          <w:lang w:val="fr-BE"/>
        </w:rPr>
      </w:pPr>
    </w:p>
    <w:p w14:paraId="51CC113D" w14:textId="77777777" w:rsidR="00C16ED1" w:rsidRPr="00C16ED1" w:rsidRDefault="00C16ED1" w:rsidP="00C16ED1">
      <w:pPr>
        <w:ind w:left="360"/>
        <w:rPr>
          <w:rFonts w:cs="Arial"/>
          <w:b/>
          <w:color w:val="00FF00"/>
          <w:lang w:val="fr-BE"/>
        </w:rPr>
      </w:pPr>
      <w:r w:rsidRPr="00C16ED1">
        <w:rPr>
          <w:rFonts w:cs="Arial"/>
          <w:b/>
          <w:lang w:val="fr-BE"/>
        </w:rPr>
        <w:t>Méthode pour se laver les mains :</w:t>
      </w:r>
    </w:p>
    <w:p w14:paraId="51CC113E" w14:textId="77777777" w:rsidR="00C16ED1" w:rsidRPr="00C16ED1" w:rsidRDefault="00C16ED1" w:rsidP="00C16ED1">
      <w:pPr>
        <w:jc w:val="center"/>
        <w:rPr>
          <w:rFonts w:cs="Arial"/>
          <w:lang w:val="fr-BE"/>
        </w:rPr>
      </w:pPr>
    </w:p>
    <w:p w14:paraId="51CC113F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Mouillez vos mains, poignet et avant-bras sous l’eau courante ;</w:t>
      </w:r>
    </w:p>
    <w:p w14:paraId="51CC1140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Prenez une dose de savon ;</w:t>
      </w:r>
    </w:p>
    <w:p w14:paraId="51CC1141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Savonnez vos mains, poignet et avant-bras ;</w:t>
      </w:r>
    </w:p>
    <w:p w14:paraId="51CC1142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N’oubliez pas de savonner vos pouces</w:t>
      </w:r>
    </w:p>
    <w:p w14:paraId="51CC1143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Frottez vos ongles ;</w:t>
      </w:r>
    </w:p>
    <w:p w14:paraId="51CC1144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Rincez vos mains en les dirigeant vers le bas ;</w:t>
      </w:r>
    </w:p>
    <w:p w14:paraId="51CC1145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Séchez-les bien à l'aide de serviettes en papier ;</w:t>
      </w:r>
    </w:p>
    <w:p w14:paraId="51CC1146" w14:textId="77777777" w:rsidR="00C16ED1" w:rsidRPr="00C16ED1" w:rsidRDefault="00C16ED1" w:rsidP="00C16ED1">
      <w:pPr>
        <w:numPr>
          <w:ilvl w:val="0"/>
          <w:numId w:val="15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Fermez toujours un robinet à commande manuelle à l'aide d'une serviette jetable</w:t>
      </w:r>
      <w:r>
        <w:rPr>
          <w:rFonts w:cs="Arial"/>
          <w:lang w:val="fr-BE"/>
        </w:rPr>
        <w:t>.</w:t>
      </w:r>
    </w:p>
    <w:p w14:paraId="51CC1147" w14:textId="77777777" w:rsidR="00C16ED1" w:rsidRPr="00C16ED1" w:rsidRDefault="00C16ED1" w:rsidP="00C16ED1">
      <w:pPr>
        <w:rPr>
          <w:rFonts w:cs="Arial"/>
          <w:lang w:val="fr-BE"/>
        </w:rPr>
      </w:pPr>
    </w:p>
    <w:p w14:paraId="51CC1148" w14:textId="77777777" w:rsidR="00C16ED1" w:rsidRDefault="00C16ED1" w:rsidP="00C16ED1">
      <w:pPr>
        <w:rPr>
          <w:rFonts w:cs="Arial"/>
          <w:b/>
          <w:color w:val="006600"/>
          <w:u w:val="single"/>
          <w:lang w:val="fr-BE"/>
        </w:rPr>
      </w:pPr>
    </w:p>
    <w:p w14:paraId="51CC1149" w14:textId="77777777" w:rsidR="00C16ED1" w:rsidRDefault="00C16ED1" w:rsidP="00C16ED1">
      <w:pPr>
        <w:rPr>
          <w:rFonts w:cs="Arial"/>
          <w:b/>
          <w:color w:val="006600"/>
          <w:u w:val="single"/>
          <w:lang w:val="fr-BE"/>
        </w:rPr>
      </w:pPr>
    </w:p>
    <w:p w14:paraId="51CC114A" w14:textId="77777777" w:rsidR="00C16ED1" w:rsidRPr="00C16ED1" w:rsidRDefault="00C16ED1" w:rsidP="00C16ED1">
      <w:pPr>
        <w:rPr>
          <w:rFonts w:cs="Arial"/>
          <w:b/>
          <w:color w:val="006600"/>
          <w:u w:val="single"/>
          <w:lang w:val="fr-BE"/>
        </w:rPr>
      </w:pPr>
      <w:r w:rsidRPr="00C16ED1">
        <w:rPr>
          <w:rFonts w:cs="Arial"/>
          <w:b/>
          <w:color w:val="006600"/>
          <w:u w:val="single"/>
          <w:lang w:val="fr-BE"/>
        </w:rPr>
        <w:t>3. Hygiène des cheveux</w:t>
      </w:r>
    </w:p>
    <w:p w14:paraId="51CC114B" w14:textId="77777777" w:rsidR="00C16ED1" w:rsidRPr="00C16ED1" w:rsidRDefault="00C16ED1" w:rsidP="00C16ED1">
      <w:pPr>
        <w:rPr>
          <w:rFonts w:cs="Arial"/>
          <w:lang w:val="fr-BE"/>
        </w:rPr>
      </w:pPr>
    </w:p>
    <w:p w14:paraId="51CC114C" w14:textId="77777777" w:rsidR="00C16ED1" w:rsidRPr="00C16ED1" w:rsidRDefault="00C16ED1" w:rsidP="00C16ED1">
      <w:pPr>
        <w:numPr>
          <w:ilvl w:val="0"/>
          <w:numId w:val="1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Cheveux longs attachés ;</w:t>
      </w:r>
    </w:p>
    <w:p w14:paraId="51CC114D" w14:textId="77777777" w:rsidR="00C16ED1" w:rsidRPr="00C16ED1" w:rsidRDefault="00C16ED1" w:rsidP="00C16ED1">
      <w:pPr>
        <w:numPr>
          <w:ilvl w:val="0"/>
          <w:numId w:val="1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Chapeau qui renferme correctement tous les cheveux ;</w:t>
      </w:r>
    </w:p>
    <w:p w14:paraId="51CC114E" w14:textId="77777777" w:rsidR="00C16ED1" w:rsidRPr="00C16ED1" w:rsidRDefault="00C16ED1" w:rsidP="00C16ED1">
      <w:pPr>
        <w:numPr>
          <w:ilvl w:val="0"/>
          <w:numId w:val="1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Les barbes et moustaches doivent être courtes et bien entretenues ;</w:t>
      </w:r>
    </w:p>
    <w:p w14:paraId="51CC114F" w14:textId="77777777" w:rsidR="00C16ED1" w:rsidRPr="00C16ED1" w:rsidRDefault="00C16ED1" w:rsidP="00C16ED1">
      <w:pPr>
        <w:numPr>
          <w:ilvl w:val="0"/>
          <w:numId w:val="16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Cheveux propres</w:t>
      </w:r>
      <w:r>
        <w:rPr>
          <w:rFonts w:cs="Arial"/>
          <w:lang w:val="fr-BE"/>
        </w:rPr>
        <w:t>.</w:t>
      </w:r>
    </w:p>
    <w:p w14:paraId="51CC1150" w14:textId="77777777" w:rsidR="00C16ED1" w:rsidRPr="00C16ED1" w:rsidRDefault="00C16ED1" w:rsidP="00C16ED1">
      <w:pPr>
        <w:rPr>
          <w:rFonts w:cs="Arial"/>
          <w:lang w:val="fr-BE"/>
        </w:rPr>
      </w:pPr>
    </w:p>
    <w:p w14:paraId="51CC1151" w14:textId="77777777" w:rsidR="00C16ED1" w:rsidRDefault="00C16ED1" w:rsidP="00C16ED1">
      <w:pPr>
        <w:rPr>
          <w:rFonts w:cs="Arial"/>
          <w:b/>
          <w:color w:val="006600"/>
          <w:u w:val="single"/>
          <w:lang w:val="fr-BE"/>
        </w:rPr>
      </w:pPr>
    </w:p>
    <w:p w14:paraId="51CC1152" w14:textId="77777777" w:rsidR="00C16ED1" w:rsidRPr="00C16ED1" w:rsidRDefault="00C16ED1" w:rsidP="00C16ED1">
      <w:pPr>
        <w:rPr>
          <w:rFonts w:cs="Arial"/>
          <w:b/>
          <w:color w:val="006600"/>
          <w:u w:val="single"/>
          <w:lang w:val="fr-BE"/>
        </w:rPr>
      </w:pPr>
      <w:r w:rsidRPr="00C16ED1">
        <w:rPr>
          <w:rFonts w:cs="Arial"/>
          <w:b/>
          <w:color w:val="006600"/>
          <w:u w:val="single"/>
          <w:lang w:val="fr-BE"/>
        </w:rPr>
        <w:t>4. Hygiène de la bouche et du nez</w:t>
      </w:r>
    </w:p>
    <w:p w14:paraId="51CC1153" w14:textId="77777777" w:rsidR="00C16ED1" w:rsidRPr="00C16ED1" w:rsidRDefault="00C16ED1" w:rsidP="00C16ED1">
      <w:pPr>
        <w:rPr>
          <w:rFonts w:cs="Arial"/>
          <w:lang w:val="fr-BE"/>
        </w:rPr>
      </w:pPr>
    </w:p>
    <w:p w14:paraId="51CC1154" w14:textId="77777777" w:rsidR="00C16ED1" w:rsidRPr="00C16ED1" w:rsidRDefault="00C16ED1" w:rsidP="00C16ED1">
      <w:pPr>
        <w:numPr>
          <w:ilvl w:val="0"/>
          <w:numId w:val="17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Utilisez des mouchoirs jetables si vous devez éternuer ou tousser ;</w:t>
      </w:r>
    </w:p>
    <w:p w14:paraId="51CC1155" w14:textId="77777777" w:rsidR="00C16ED1" w:rsidRPr="00C16ED1" w:rsidRDefault="00C16ED1" w:rsidP="00C16ED1">
      <w:pPr>
        <w:numPr>
          <w:ilvl w:val="0"/>
          <w:numId w:val="17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N’éternuez et ne toussez pas au-dessus de denrées alimentaires ;</w:t>
      </w:r>
    </w:p>
    <w:p w14:paraId="51CC1156" w14:textId="77777777" w:rsidR="00C16ED1" w:rsidRPr="00C16ED1" w:rsidRDefault="00C16ED1" w:rsidP="00C16ED1">
      <w:pPr>
        <w:numPr>
          <w:ilvl w:val="0"/>
          <w:numId w:val="17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Si vous toussez, mettez plutôt votre coude devant votre bouche, à la place de votre main ;</w:t>
      </w:r>
    </w:p>
    <w:p w14:paraId="51CC1157" w14:textId="77777777" w:rsidR="00C16ED1" w:rsidRPr="00C16ED1" w:rsidRDefault="00C16ED1" w:rsidP="00C16ED1">
      <w:pPr>
        <w:numPr>
          <w:ilvl w:val="0"/>
          <w:numId w:val="17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En cas de rhume, portez un masque jetable ;</w:t>
      </w:r>
    </w:p>
    <w:p w14:paraId="51CC1158" w14:textId="77777777" w:rsidR="00C16ED1" w:rsidRPr="00C16ED1" w:rsidRDefault="00C16ED1" w:rsidP="00C16ED1">
      <w:pPr>
        <w:numPr>
          <w:ilvl w:val="0"/>
          <w:numId w:val="17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Évitez de toucher votre bouche et votre nez ;</w:t>
      </w:r>
    </w:p>
    <w:p w14:paraId="51CC1159" w14:textId="77777777" w:rsidR="00C16ED1" w:rsidRPr="00C16ED1" w:rsidRDefault="00C16ED1" w:rsidP="00C16ED1">
      <w:pPr>
        <w:numPr>
          <w:ilvl w:val="0"/>
          <w:numId w:val="17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Bonne hygiène des dents</w:t>
      </w:r>
      <w:r>
        <w:rPr>
          <w:rFonts w:cs="Arial"/>
          <w:lang w:val="fr-BE"/>
        </w:rPr>
        <w:t xml:space="preserve">. </w:t>
      </w:r>
    </w:p>
    <w:p w14:paraId="51CC115A" w14:textId="77777777" w:rsidR="00C16ED1" w:rsidRPr="00C16ED1" w:rsidRDefault="00C16ED1" w:rsidP="00C16ED1">
      <w:pPr>
        <w:rPr>
          <w:rFonts w:cs="Arial"/>
          <w:lang w:val="fr-BE"/>
        </w:rPr>
      </w:pPr>
    </w:p>
    <w:p w14:paraId="51CC115B" w14:textId="77777777" w:rsidR="00C16ED1" w:rsidRDefault="00C16ED1" w:rsidP="00C16ED1">
      <w:pPr>
        <w:rPr>
          <w:rFonts w:cs="Arial"/>
          <w:b/>
          <w:color w:val="006600"/>
          <w:u w:val="single"/>
          <w:lang w:val="fr-BE"/>
        </w:rPr>
      </w:pPr>
    </w:p>
    <w:p w14:paraId="51CC115C" w14:textId="77777777" w:rsidR="00C16ED1" w:rsidRPr="00C16ED1" w:rsidRDefault="00C16ED1" w:rsidP="00C16ED1">
      <w:pPr>
        <w:rPr>
          <w:rFonts w:cs="Arial"/>
          <w:color w:val="006600"/>
          <w:u w:val="single"/>
          <w:lang w:val="fr-BE"/>
        </w:rPr>
      </w:pPr>
      <w:r w:rsidRPr="00C16ED1">
        <w:rPr>
          <w:rFonts w:cs="Arial"/>
          <w:b/>
          <w:color w:val="006600"/>
          <w:u w:val="single"/>
          <w:lang w:val="fr-BE"/>
        </w:rPr>
        <w:t>5. Vêtements de travail</w:t>
      </w:r>
    </w:p>
    <w:p w14:paraId="51CC115D" w14:textId="77777777" w:rsidR="00C16ED1" w:rsidRPr="00C16ED1" w:rsidRDefault="00C16ED1" w:rsidP="00C16ED1">
      <w:pPr>
        <w:rPr>
          <w:rFonts w:cs="Arial"/>
          <w:lang w:val="fr-BE"/>
        </w:rPr>
      </w:pPr>
    </w:p>
    <w:p w14:paraId="51CC115E" w14:textId="77777777" w:rsidR="00C16ED1" w:rsidRPr="00C16ED1" w:rsidRDefault="00C16ED1" w:rsidP="00C16ED1">
      <w:pPr>
        <w:numPr>
          <w:ilvl w:val="0"/>
          <w:numId w:val="18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Portez chaque jour des vêtements de travail propres et bien fermés (vêtements que l'on peut blanchir, de préférence en coton) ;</w:t>
      </w:r>
    </w:p>
    <w:p w14:paraId="51CC115F" w14:textId="77777777" w:rsidR="00C16ED1" w:rsidRPr="00C16ED1" w:rsidRDefault="00C16ED1" w:rsidP="00C16ED1">
      <w:pPr>
        <w:numPr>
          <w:ilvl w:val="0"/>
          <w:numId w:val="18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Chaussures de travail appropriées (semelle étanche, antidérapante), à porter exclusivement sur le lieu de travail ;</w:t>
      </w:r>
    </w:p>
    <w:p w14:paraId="51CC1160" w14:textId="77777777" w:rsidR="00C16ED1" w:rsidRPr="00C16ED1" w:rsidRDefault="00C16ED1" w:rsidP="00C16ED1">
      <w:pPr>
        <w:numPr>
          <w:ilvl w:val="0"/>
          <w:numId w:val="18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Les vêtements de protection (bodywarmers) sont de préférence portés sous les vêtements de travail ;</w:t>
      </w:r>
    </w:p>
    <w:p w14:paraId="51CC1161" w14:textId="77777777" w:rsidR="00C16ED1" w:rsidRPr="00C16ED1" w:rsidRDefault="00C16ED1" w:rsidP="00C16ED1">
      <w:pPr>
        <w:numPr>
          <w:ilvl w:val="0"/>
          <w:numId w:val="18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Tablier de protection en cas d’activités salissantes (par ex. la transformation de poisson)</w:t>
      </w:r>
      <w:r>
        <w:rPr>
          <w:rFonts w:cs="Arial"/>
          <w:lang w:val="fr-BE"/>
        </w:rPr>
        <w:t>.</w:t>
      </w:r>
    </w:p>
    <w:p w14:paraId="51CC1162" w14:textId="77777777" w:rsidR="00C16ED1" w:rsidRPr="00C16ED1" w:rsidRDefault="00C16ED1" w:rsidP="00C16ED1">
      <w:pPr>
        <w:rPr>
          <w:rFonts w:cs="Arial"/>
          <w:lang w:val="fr-BE"/>
        </w:rPr>
      </w:pPr>
    </w:p>
    <w:p w14:paraId="51CC1163" w14:textId="77777777" w:rsidR="00C16ED1" w:rsidRDefault="00C16ED1" w:rsidP="00C16ED1">
      <w:pPr>
        <w:rPr>
          <w:rFonts w:cs="Arial"/>
          <w:b/>
          <w:color w:val="006600"/>
          <w:u w:val="single"/>
          <w:lang w:val="fr-BE"/>
        </w:rPr>
      </w:pPr>
    </w:p>
    <w:p w14:paraId="51CC1164" w14:textId="77777777" w:rsidR="00C16ED1" w:rsidRPr="00C16ED1" w:rsidRDefault="00C16ED1" w:rsidP="00C16ED1">
      <w:pPr>
        <w:rPr>
          <w:rFonts w:cs="Arial"/>
          <w:b/>
          <w:color w:val="006600"/>
          <w:u w:val="single"/>
          <w:lang w:val="fr-BE"/>
        </w:rPr>
      </w:pPr>
      <w:r w:rsidRPr="00C16ED1">
        <w:rPr>
          <w:rFonts w:cs="Arial"/>
          <w:b/>
          <w:color w:val="006600"/>
          <w:u w:val="single"/>
          <w:lang w:val="fr-BE"/>
        </w:rPr>
        <w:t>6. Tabac</w:t>
      </w:r>
    </w:p>
    <w:p w14:paraId="51CC1165" w14:textId="77777777" w:rsidR="00C16ED1" w:rsidRPr="00C16ED1" w:rsidRDefault="00C16ED1" w:rsidP="00C16ED1">
      <w:pPr>
        <w:rPr>
          <w:rFonts w:cs="Arial"/>
          <w:lang w:val="fr-BE"/>
        </w:rPr>
      </w:pPr>
    </w:p>
    <w:p w14:paraId="51CC1166" w14:textId="77777777" w:rsidR="00C16ED1" w:rsidRPr="00C16ED1" w:rsidRDefault="00C16ED1" w:rsidP="00C16ED1">
      <w:pPr>
        <w:numPr>
          <w:ilvl w:val="0"/>
          <w:numId w:val="11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Il est absolument interdit de fumer </w:t>
      </w:r>
    </w:p>
    <w:p w14:paraId="51CC1167" w14:textId="77777777" w:rsidR="00C16ED1" w:rsidRPr="00C16ED1" w:rsidRDefault="00C16ED1" w:rsidP="00C16ED1">
      <w:pPr>
        <w:rPr>
          <w:rFonts w:cs="Arial"/>
          <w:lang w:val="fr-BE"/>
        </w:rPr>
      </w:pPr>
    </w:p>
    <w:p w14:paraId="51CC1168" w14:textId="77777777" w:rsidR="00C16ED1" w:rsidRDefault="00C16ED1" w:rsidP="00C16ED1">
      <w:pPr>
        <w:rPr>
          <w:rFonts w:cs="Arial"/>
          <w:b/>
          <w:color w:val="006600"/>
          <w:u w:val="single"/>
          <w:lang w:val="fr-BE"/>
        </w:rPr>
      </w:pPr>
    </w:p>
    <w:p w14:paraId="51CC1169" w14:textId="77777777" w:rsidR="00C16ED1" w:rsidRPr="00C16ED1" w:rsidRDefault="00C16ED1" w:rsidP="00C16ED1">
      <w:pPr>
        <w:rPr>
          <w:rFonts w:cs="Arial"/>
          <w:b/>
          <w:color w:val="006600"/>
          <w:u w:val="single"/>
          <w:lang w:val="fr-BE"/>
        </w:rPr>
      </w:pPr>
      <w:r w:rsidRPr="00C16ED1">
        <w:rPr>
          <w:rFonts w:cs="Arial"/>
          <w:b/>
          <w:color w:val="006600"/>
          <w:u w:val="single"/>
          <w:lang w:val="fr-BE"/>
        </w:rPr>
        <w:t>7. Santé et hygiène</w:t>
      </w:r>
    </w:p>
    <w:p w14:paraId="51CC116A" w14:textId="77777777" w:rsidR="00C16ED1" w:rsidRPr="00C16ED1" w:rsidRDefault="00C16ED1" w:rsidP="00C16ED1">
      <w:pPr>
        <w:rPr>
          <w:rFonts w:cs="Arial"/>
          <w:lang w:val="fr-BE"/>
        </w:rPr>
      </w:pPr>
    </w:p>
    <w:p w14:paraId="51CC116B" w14:textId="77777777" w:rsidR="00C16ED1" w:rsidRPr="00C16ED1" w:rsidRDefault="00C16ED1" w:rsidP="00C16ED1">
      <w:pPr>
        <w:numPr>
          <w:ilvl w:val="0"/>
          <w:numId w:val="11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Lavez-vous tous les jours ;</w:t>
      </w:r>
    </w:p>
    <w:p w14:paraId="51CC116C" w14:textId="77777777" w:rsidR="00C16ED1" w:rsidRPr="00C16ED1" w:rsidRDefault="00C16ED1" w:rsidP="00C16ED1">
      <w:pPr>
        <w:numPr>
          <w:ilvl w:val="0"/>
          <w:numId w:val="11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Consultez toujours un médecin en cas :</w:t>
      </w:r>
    </w:p>
    <w:p w14:paraId="51CC116D" w14:textId="77777777" w:rsidR="00C16ED1" w:rsidRPr="00C16ED1" w:rsidRDefault="00C16ED1" w:rsidP="00C16ED1">
      <w:pPr>
        <w:numPr>
          <w:ilvl w:val="1"/>
          <w:numId w:val="19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de graves affections cutanées (blessures ouvertes, furoncles…) ;</w:t>
      </w:r>
    </w:p>
    <w:p w14:paraId="51CC116E" w14:textId="77777777" w:rsidR="00C16ED1" w:rsidRPr="00C16ED1" w:rsidRDefault="00C16ED1" w:rsidP="00C16ED1">
      <w:pPr>
        <w:numPr>
          <w:ilvl w:val="1"/>
          <w:numId w:val="19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d’affections des voies respiratoires (gros rhume, grippe, bronchite) ;</w:t>
      </w:r>
    </w:p>
    <w:p w14:paraId="51CC116F" w14:textId="77777777" w:rsidR="00C16ED1" w:rsidRPr="00C16ED1" w:rsidRDefault="00C16ED1" w:rsidP="00C16ED1">
      <w:pPr>
        <w:numPr>
          <w:ilvl w:val="1"/>
          <w:numId w:val="19"/>
        </w:numPr>
        <w:rPr>
          <w:rFonts w:cs="Arial"/>
          <w:lang w:val="fr-BE"/>
        </w:rPr>
      </w:pPr>
      <w:r w:rsidRPr="00C16ED1">
        <w:rPr>
          <w:rFonts w:cs="Arial"/>
          <w:lang w:val="fr-BE"/>
        </w:rPr>
        <w:t>de troubles du système digestif (diarrhée, vomissements)</w:t>
      </w:r>
      <w:r>
        <w:rPr>
          <w:rFonts w:cs="Arial"/>
          <w:lang w:val="fr-BE"/>
        </w:rPr>
        <w:t>.</w:t>
      </w:r>
    </w:p>
    <w:p w14:paraId="51CC1170" w14:textId="77777777" w:rsidR="00C16ED1" w:rsidRPr="00C16ED1" w:rsidRDefault="00C16ED1" w:rsidP="00C16ED1">
      <w:pPr>
        <w:rPr>
          <w:rFonts w:cs="Arial"/>
          <w:lang w:val="fr-BE"/>
        </w:rPr>
      </w:pPr>
    </w:p>
    <w:p w14:paraId="51CC1171" w14:textId="77777777" w:rsidR="00C16ED1" w:rsidRPr="00C16ED1" w:rsidRDefault="00C16ED1" w:rsidP="00C16ED1">
      <w:pPr>
        <w:rPr>
          <w:rFonts w:cs="Arial"/>
          <w:lang w:val="fr-BE"/>
        </w:rPr>
      </w:pPr>
    </w:p>
    <w:p w14:paraId="51CC1172" w14:textId="77777777" w:rsidR="00C16ED1" w:rsidRPr="00C16ED1" w:rsidRDefault="00C16ED1" w:rsidP="00C16ED1">
      <w:pPr>
        <w:rPr>
          <w:rFonts w:cs="Arial"/>
          <w:lang w:val="fr-BE"/>
        </w:rPr>
      </w:pPr>
    </w:p>
    <w:p w14:paraId="51CC1173" w14:textId="77777777" w:rsidR="00BE1708" w:rsidRPr="002411E7" w:rsidRDefault="002411E7" w:rsidP="00C16ED1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lang w:val="fr-BE"/>
        </w:rPr>
      </w:pPr>
      <w:r w:rsidRPr="002411E7">
        <w:rPr>
          <w:rFonts w:cs="Arial"/>
          <w:b/>
          <w:lang w:val="fr-BE"/>
        </w:rPr>
        <w:t>Besoin d'aide ? Mensura est heureux de vous l'apporter. Appelez-nous au 02/549.71.00.</w:t>
      </w:r>
    </w:p>
    <w:sectPr w:rsidR="00BE1708" w:rsidRPr="002411E7" w:rsidSect="00674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19" w:right="709" w:bottom="1418" w:left="1843" w:header="709" w:footer="118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1176" w14:textId="77777777" w:rsidR="0095171E" w:rsidRDefault="0095171E">
      <w:r>
        <w:separator/>
      </w:r>
    </w:p>
  </w:endnote>
  <w:endnote w:type="continuationSeparator" w:id="0">
    <w:p w14:paraId="51CC1177" w14:textId="77777777" w:rsidR="0095171E" w:rsidRDefault="009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BAB7" w14:textId="77777777" w:rsidR="00EC0276" w:rsidRDefault="00EC0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96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C1179" w14:textId="77777777" w:rsidR="0083496A" w:rsidRDefault="007D522F" w:rsidP="00BA56D2">
        <w:pPr>
          <w:pStyle w:val="Footer"/>
          <w:tabs>
            <w:tab w:val="clear" w:pos="9072"/>
            <w:tab w:val="right" w:pos="9214"/>
          </w:tabs>
          <w:jc w:val="right"/>
        </w:pPr>
        <w:r w:rsidRPr="007D522F">
          <w:rPr>
            <w:noProof/>
            <w:lang w:val="en-US" w:eastAsia="en-US"/>
          </w:rPr>
          <w:drawing>
            <wp:anchor distT="0" distB="0" distL="114300" distR="114300" simplePos="0" relativeHeight="251659263" behindDoc="1" locked="0" layoutInCell="1" allowOverlap="1" wp14:anchorId="51CC117E" wp14:editId="0414263B">
              <wp:simplePos x="0" y="0"/>
              <wp:positionH relativeFrom="page">
                <wp:posOffset>175895</wp:posOffset>
              </wp:positionH>
              <wp:positionV relativeFrom="page">
                <wp:posOffset>9182100</wp:posOffset>
              </wp:positionV>
              <wp:extent cx="7402830" cy="1349375"/>
              <wp:effectExtent l="0" t="0" r="7620" b="3175"/>
              <wp:wrapThrough wrapText="bothSides">
                <wp:wrapPolygon edited="0">
                  <wp:start x="21455" y="0"/>
                  <wp:lineTo x="21233" y="4879"/>
                  <wp:lineTo x="20566" y="9758"/>
                  <wp:lineTo x="0" y="11588"/>
                  <wp:lineTo x="0" y="21346"/>
                  <wp:lineTo x="13118" y="21346"/>
                  <wp:lineTo x="13729" y="19516"/>
                  <wp:lineTo x="20233" y="15552"/>
                  <wp:lineTo x="21567" y="4879"/>
                  <wp:lineTo x="21567" y="0"/>
                  <wp:lineTo x="21455" y="0"/>
                </wp:wrapPolygon>
              </wp:wrapThrough>
              <wp:docPr id="4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02830" cy="1349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D522F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7" behindDoc="0" locked="0" layoutInCell="1" allowOverlap="1" wp14:anchorId="51CC1180" wp14:editId="51CC1181">
                  <wp:simplePos x="0" y="0"/>
                  <wp:positionH relativeFrom="page">
                    <wp:posOffset>126365</wp:posOffset>
                  </wp:positionH>
                  <wp:positionV relativeFrom="page">
                    <wp:posOffset>10373360</wp:posOffset>
                  </wp:positionV>
                  <wp:extent cx="1009650" cy="336550"/>
                  <wp:effectExtent l="0" t="0" r="0" b="0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C1182" w14:textId="77777777" w:rsidR="007D522F" w:rsidRPr="00FD0481" w:rsidRDefault="00887D2E" w:rsidP="007D522F">
                              <w:pPr>
                                <w:rPr>
                                  <w:rFonts w:ascii="Arial Narrow" w:hAnsi="Arial Narrow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4"/>
                                  <w:szCs w:val="14"/>
                                </w:rPr>
                                <w:t>FINF 02 09 07 V1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9.95pt;margin-top:816.8pt;width:79.5pt;height:26.5pt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TLsgIAALk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" filled="f" stroked="f">
                  <v:textbox style="mso-fit-shape-to-text:t">
                    <w:txbxContent>
                      <w:p w14:paraId="51CC1182" w14:textId="77777777" w:rsidR="007D522F" w:rsidRPr="00FD0481" w:rsidRDefault="00887D2E" w:rsidP="007D522F">
                        <w:pPr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  <w:t>FINF 02 09 07 V1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1795A">
          <w:rPr>
            <w:rFonts w:ascii="Arial Narrow" w:hAnsi="Arial Narrow"/>
            <w:noProof/>
            <w:sz w:val="10"/>
            <w:szCs w:val="10"/>
            <w:lang w:val="en-US" w:eastAsia="en-US"/>
          </w:rPr>
          <w:t>.</w:t>
        </w:r>
        <w:r w:rsidR="0083496A">
          <w:fldChar w:fldCharType="begin"/>
        </w:r>
        <w:r w:rsidR="0083496A">
          <w:instrText xml:space="preserve"> PAGE   \* MERGEFORMAT </w:instrText>
        </w:r>
        <w:r w:rsidR="0083496A">
          <w:fldChar w:fldCharType="separate"/>
        </w:r>
        <w:r w:rsidR="002F430A">
          <w:rPr>
            <w:noProof/>
          </w:rPr>
          <w:t>1</w:t>
        </w:r>
        <w:r w:rsidR="0083496A">
          <w:rPr>
            <w:noProof/>
          </w:rPr>
          <w:fldChar w:fldCharType="end"/>
        </w:r>
        <w:r w:rsidR="00BA56D2">
          <w:rPr>
            <w:noProof/>
          </w:rPr>
          <w:t xml:space="preserve">/ </w:t>
        </w:r>
        <w:r w:rsidR="00BA56D2">
          <w:rPr>
            <w:noProof/>
          </w:rPr>
          <w:fldChar w:fldCharType="begin"/>
        </w:r>
        <w:r w:rsidR="00BA56D2">
          <w:rPr>
            <w:noProof/>
          </w:rPr>
          <w:instrText xml:space="preserve"> NUMPAGES   \* MERGEFORMAT </w:instrText>
        </w:r>
        <w:r w:rsidR="00BA56D2">
          <w:rPr>
            <w:noProof/>
          </w:rPr>
          <w:fldChar w:fldCharType="separate"/>
        </w:r>
        <w:r w:rsidR="002F430A">
          <w:rPr>
            <w:noProof/>
          </w:rPr>
          <w:t>2</w:t>
        </w:r>
        <w:r w:rsidR="00BA56D2">
          <w:rPr>
            <w:noProof/>
          </w:rPr>
          <w:fldChar w:fldCharType="end"/>
        </w:r>
      </w:p>
    </w:sdtContent>
  </w:sdt>
  <w:p w14:paraId="51CC117A" w14:textId="77777777" w:rsidR="0083496A" w:rsidRPr="00376842" w:rsidRDefault="0083496A" w:rsidP="00B677B7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C117B" w14:textId="77777777" w:rsidR="00B91549" w:rsidRDefault="00B91549" w:rsidP="00B91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4B3">
      <w:rPr>
        <w:noProof/>
      </w:rPr>
      <w:t>2</w:t>
    </w:r>
    <w:r>
      <w:fldChar w:fldCharType="end"/>
    </w:r>
    <w:r>
      <w:t>/</w:t>
    </w:r>
    <w:r w:rsidR="002F430A">
      <w:fldChar w:fldCharType="begin"/>
    </w:r>
    <w:r w:rsidR="002F430A">
      <w:instrText xml:space="preserve"> NUMPAGES   \* MERGEFORMAT </w:instrText>
    </w:r>
    <w:r w:rsidR="002F430A">
      <w:fldChar w:fldCharType="separate"/>
    </w:r>
    <w:r w:rsidR="0081795A">
      <w:rPr>
        <w:noProof/>
      </w:rPr>
      <w:t>1</w:t>
    </w:r>
    <w:r w:rsidR="002F43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C1174" w14:textId="77777777" w:rsidR="0095171E" w:rsidRDefault="0095171E">
      <w:r>
        <w:separator/>
      </w:r>
    </w:p>
  </w:footnote>
  <w:footnote w:type="continuationSeparator" w:id="0">
    <w:p w14:paraId="51CC1175" w14:textId="77777777" w:rsidR="0095171E" w:rsidRDefault="0095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EDC2" w14:textId="77777777" w:rsidR="00EC0276" w:rsidRDefault="00EC0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C1178" w14:textId="77777777" w:rsidR="0083496A" w:rsidRDefault="001927E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5" behindDoc="1" locked="0" layoutInCell="1" allowOverlap="1" wp14:anchorId="51CC117C" wp14:editId="51CC117D">
          <wp:simplePos x="0" y="0"/>
          <wp:positionH relativeFrom="column">
            <wp:posOffset>-589280</wp:posOffset>
          </wp:positionH>
          <wp:positionV relativeFrom="paragraph">
            <wp:posOffset>102870</wp:posOffset>
          </wp:positionV>
          <wp:extent cx="1888490" cy="628650"/>
          <wp:effectExtent l="0" t="0" r="0" b="0"/>
          <wp:wrapThrough wrapText="bothSides">
            <wp:wrapPolygon edited="0">
              <wp:start x="0" y="0"/>
              <wp:lineTo x="0" y="20945"/>
              <wp:lineTo x="21353" y="20945"/>
              <wp:lineTo x="2135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3006" w14:textId="77777777" w:rsidR="00EC0276" w:rsidRDefault="00EC0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6B6"/>
    <w:multiLevelType w:val="hybridMultilevel"/>
    <w:tmpl w:val="95EE436A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0839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u w:color="006600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54D94"/>
    <w:multiLevelType w:val="hybridMultilevel"/>
    <w:tmpl w:val="F508F0C6"/>
    <w:lvl w:ilvl="0" w:tplc="08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17BBE"/>
    <w:multiLevelType w:val="hybridMultilevel"/>
    <w:tmpl w:val="D658AE44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9210B"/>
    <w:multiLevelType w:val="hybridMultilevel"/>
    <w:tmpl w:val="93967AEA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F1900"/>
    <w:multiLevelType w:val="hybridMultilevel"/>
    <w:tmpl w:val="A0EAAB94"/>
    <w:lvl w:ilvl="0" w:tplc="08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819F7"/>
    <w:multiLevelType w:val="hybridMultilevel"/>
    <w:tmpl w:val="892E4B62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A051C5"/>
    <w:multiLevelType w:val="hybridMultilevel"/>
    <w:tmpl w:val="783AB888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0B120A"/>
    <w:multiLevelType w:val="hybridMultilevel"/>
    <w:tmpl w:val="7BC0EE52"/>
    <w:lvl w:ilvl="0" w:tplc="08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B33C4"/>
    <w:multiLevelType w:val="hybridMultilevel"/>
    <w:tmpl w:val="67D6DB26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159B8"/>
    <w:multiLevelType w:val="hybridMultilevel"/>
    <w:tmpl w:val="4DB0DE46"/>
    <w:lvl w:ilvl="0" w:tplc="08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A07902"/>
    <w:multiLevelType w:val="hybridMultilevel"/>
    <w:tmpl w:val="3ED6F798"/>
    <w:lvl w:ilvl="0" w:tplc="08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BE6430"/>
    <w:multiLevelType w:val="hybridMultilevel"/>
    <w:tmpl w:val="9CDC0EC6"/>
    <w:lvl w:ilvl="0" w:tplc="08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B7386B"/>
    <w:multiLevelType w:val="hybridMultilevel"/>
    <w:tmpl w:val="41A01C7E"/>
    <w:lvl w:ilvl="0" w:tplc="08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4597A"/>
    <w:multiLevelType w:val="hybridMultilevel"/>
    <w:tmpl w:val="22C684BC"/>
    <w:lvl w:ilvl="0" w:tplc="43160F8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761F8"/>
    <w:multiLevelType w:val="hybridMultilevel"/>
    <w:tmpl w:val="820A40BE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735588"/>
    <w:multiLevelType w:val="hybridMultilevel"/>
    <w:tmpl w:val="76064BD0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18"/>
  </w:num>
  <w:num w:numId="12">
    <w:abstractNumId w:val="15"/>
  </w:num>
  <w:num w:numId="13">
    <w:abstractNumId w:val="3"/>
  </w:num>
  <w:num w:numId="14">
    <w:abstractNumId w:val="7"/>
  </w:num>
  <w:num w:numId="15">
    <w:abstractNumId w:val="9"/>
  </w:num>
  <w:num w:numId="16">
    <w:abstractNumId w:val="2"/>
  </w:num>
  <w:num w:numId="17">
    <w:abstractNumId w:val="16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2C1C83"/>
    <w:rsid w:val="00050DC1"/>
    <w:rsid w:val="00056B39"/>
    <w:rsid w:val="00090DBF"/>
    <w:rsid w:val="000B5D2C"/>
    <w:rsid w:val="00115A0C"/>
    <w:rsid w:val="00136D97"/>
    <w:rsid w:val="00147CDF"/>
    <w:rsid w:val="00150CCB"/>
    <w:rsid w:val="00156F02"/>
    <w:rsid w:val="001674B3"/>
    <w:rsid w:val="001927E7"/>
    <w:rsid w:val="001A70B6"/>
    <w:rsid w:val="001C27CB"/>
    <w:rsid w:val="001E7F11"/>
    <w:rsid w:val="00212F32"/>
    <w:rsid w:val="00214923"/>
    <w:rsid w:val="002411E7"/>
    <w:rsid w:val="00295B4F"/>
    <w:rsid w:val="002A489E"/>
    <w:rsid w:val="002C1C83"/>
    <w:rsid w:val="002D5E16"/>
    <w:rsid w:val="002F430A"/>
    <w:rsid w:val="00337BA3"/>
    <w:rsid w:val="00364D5A"/>
    <w:rsid w:val="00376842"/>
    <w:rsid w:val="003841CC"/>
    <w:rsid w:val="003C049F"/>
    <w:rsid w:val="004D099F"/>
    <w:rsid w:val="004E7B75"/>
    <w:rsid w:val="004F2DEA"/>
    <w:rsid w:val="00511A82"/>
    <w:rsid w:val="005B55B7"/>
    <w:rsid w:val="005D5BD6"/>
    <w:rsid w:val="00603E74"/>
    <w:rsid w:val="00607013"/>
    <w:rsid w:val="00651682"/>
    <w:rsid w:val="00674EB9"/>
    <w:rsid w:val="00680CFC"/>
    <w:rsid w:val="00761A2F"/>
    <w:rsid w:val="00783BCB"/>
    <w:rsid w:val="00783D69"/>
    <w:rsid w:val="007D211A"/>
    <w:rsid w:val="007D522F"/>
    <w:rsid w:val="00804FF9"/>
    <w:rsid w:val="0081795A"/>
    <w:rsid w:val="0083496A"/>
    <w:rsid w:val="00857DE0"/>
    <w:rsid w:val="00887A5E"/>
    <w:rsid w:val="00887D2E"/>
    <w:rsid w:val="008F32E0"/>
    <w:rsid w:val="0092414B"/>
    <w:rsid w:val="00930199"/>
    <w:rsid w:val="0095171E"/>
    <w:rsid w:val="00996C45"/>
    <w:rsid w:val="009B2315"/>
    <w:rsid w:val="009D1EF2"/>
    <w:rsid w:val="009D65C2"/>
    <w:rsid w:val="009E5294"/>
    <w:rsid w:val="00A54374"/>
    <w:rsid w:val="00A744ED"/>
    <w:rsid w:val="00AC5D5D"/>
    <w:rsid w:val="00AD10DE"/>
    <w:rsid w:val="00B55E6D"/>
    <w:rsid w:val="00B677B7"/>
    <w:rsid w:val="00B91549"/>
    <w:rsid w:val="00BA21AB"/>
    <w:rsid w:val="00BA56D2"/>
    <w:rsid w:val="00BE1708"/>
    <w:rsid w:val="00C05F08"/>
    <w:rsid w:val="00C16533"/>
    <w:rsid w:val="00C16ED1"/>
    <w:rsid w:val="00C80FE4"/>
    <w:rsid w:val="00D0626D"/>
    <w:rsid w:val="00D3611E"/>
    <w:rsid w:val="00D54820"/>
    <w:rsid w:val="00D64613"/>
    <w:rsid w:val="00D735F0"/>
    <w:rsid w:val="00D8060A"/>
    <w:rsid w:val="00D925D4"/>
    <w:rsid w:val="00DE2A01"/>
    <w:rsid w:val="00DF0FF0"/>
    <w:rsid w:val="00E329DB"/>
    <w:rsid w:val="00E47221"/>
    <w:rsid w:val="00EC0276"/>
    <w:rsid w:val="00ED4E45"/>
    <w:rsid w:val="00F27A64"/>
    <w:rsid w:val="00FB4F26"/>
    <w:rsid w:val="00F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CC1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7B7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C16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7B7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C1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acteur xmlns="b12cf2b1-6157-4869-be7f-ac0bc6ac6ec7">
      <UserInfo>
        <DisplayName>Beeldens Marc</DisplayName>
        <AccountId>333</AccountId>
        <AccountType/>
      </UserInfo>
    </Redacteur>
    <H_x0040_W_x0020__x002d__x0020_Afprinten_x0020_Manufast xmlns="b12cf2b1-6157-4869-be7f-ac0bc6ac6ec7" xsi:nil="true"/>
    <Andere xmlns="b12cf2b1-6157-4869-be7f-ac0bc6ac6ec7">Tablet APA's</Andere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Imago xmlns="b12cf2b1-6157-4869-be7f-ac0bc6ac6ec7" xsi:nil="true"/>
    <OpmerkingenbijH_x0040_W xmlns="b12cf2b1-6157-4869-be7f-ac0bc6ac6ec7" xsi:nil="true"/>
    <H_x0040_W xmlns="b12cf2b1-6157-4869-be7f-ac0bc6ac6ec7" xsi:nil="true"/>
    <Internet xmlns="b12cf2b1-6157-4869-be7f-ac0bc6ac6ec7" xsi:nil="true"/>
    <Valable_x0020_jusqu_x0027_au xmlns="b12cf2b1-6157-4869-be7f-ac0bc6ac6ec7">2015-09-08T22:00:00+00:00</Valable_x0020_jusqu_x0027_au>
    <TaxCatchAll xmlns="b12cf2b1-6157-4869-be7f-ac0bc6ac6ec7">
      <Value>3</Value>
      <Value>30</Value>
      <Value>2</Value>
    </TaxCatchAll>
    <Item_x0020_Language xmlns="cbc68e07-318d-4977-9c6d-10a9e49bd873">French</Item_x0020_Language>
    <Opmerkingen xmlns="b12cf2b1-6157-4869-be7f-ac0bc6ac6ec7" xsi:nil="true"/>
    <Documenttype xmlns="b12cf2b1-6157-4869-be7f-ac0bc6ac6ec7">6. Informatieve documenten</Documenttype>
    <Goedkeurder xmlns="b12cf2b1-6157-4869-be7f-ac0bc6ac6ec7">
      <UserInfo>
        <DisplayName>Eerdekens Karine</DisplayName>
        <AccountId>284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17" ma:contentTypeDescription="Create a new document." ma:contentTypeScope="" ma:versionID="2387ed959e88279e5a9e82b7357445b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6bd83a53fe71da7cfcf30677ae150cd8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default="6. Informatieve documenten" ma:format="Dropdown" ma:internalName="Documenttype">
      <xsd:simpleType>
        <xsd:restriction base="dms:Choice"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CPBW"/>
                    <xsd:enumeration value="Ernstige arbeidsongevallen"/>
                    <xsd:enumeration value="DI-Interventies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pleidingen"/>
                    <xsd:enumeration value="RB-Interventies"/>
                    <xsd:enumeration value="Tarieve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3034F-C3F4-4AC9-A08F-FDD52D339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D14E8-59E9-4976-BCAB-377ADDAF30CD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b12cf2b1-6157-4869-be7f-ac0bc6ac6ec7"/>
    <ds:schemaRef ds:uri="http://www.w3.org/XML/1998/namespace"/>
    <ds:schemaRef ds:uri="cbc68e07-318d-4977-9c6d-10a9e49bd873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C58B2E-078E-49DB-95F2-E45287ED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Hygiène personnelle dans le secteur de l’alimentation</vt:lpstr>
    </vt:vector>
  </TitlesOfParts>
  <Company>M.S.R. - Famedi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Hygiène personnelle dans le secteur de l’alimentation</dc:title>
  <dc:creator>Beyen Kristien</dc:creator>
  <cp:lastModifiedBy>Jarryd Naegels</cp:lastModifiedBy>
  <cp:revision>2</cp:revision>
  <cp:lastPrinted>2013-10-28T09:56:00Z</cp:lastPrinted>
  <dcterms:created xsi:type="dcterms:W3CDTF">2017-06-28T06:51:00Z</dcterms:created>
  <dcterms:modified xsi:type="dcterms:W3CDTF">2017-06-28T06:51:00Z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45600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103165</vt:lpwstr>
  </property>
  <property fmtid="{D5CDD505-2E9C-101B-9397-08002B2CF9AE}" pid="7" name="Opmerking H@W">
    <vt:lpwstr/>
  </property>
  <property fmtid="{D5CDD505-2E9C-101B-9397-08002B2CF9AE}" pid="8" name="Regio">
    <vt:lpwstr>2;#Algemeen|1f7229b4-089b-4f19-89d4-48330f9c1306</vt:lpwstr>
  </property>
  <property fmtid="{D5CDD505-2E9C-101B-9397-08002B2CF9AE}" pid="9" name="Segmentatie">
    <vt:lpwstr>3;#Algemeen|0561bacb-d94f-4378-bfc7-b274b105ed0a</vt:lpwstr>
  </property>
  <property fmtid="{D5CDD505-2E9C-101B-9397-08002B2CF9AE}" pid="10" name="Proces">
    <vt:lpwstr>30;#Bedrijfsbezoeken|e2d6fd2a-d748-4f74-8424-87a0b56b37e1</vt:lpwstr>
  </property>
  <property fmtid="{D5CDD505-2E9C-101B-9397-08002B2CF9AE}" pid="11" name="Footer">
    <vt:lpwstr>OK</vt:lpwstr>
  </property>
  <property fmtid="{D5CDD505-2E9C-101B-9397-08002B2CF9AE}" pid="12" name="Rank">
    <vt:lpwstr>0209 Documents d'information Visites entreprise</vt:lpwstr>
  </property>
  <property fmtid="{D5CDD505-2E9C-101B-9397-08002B2CF9AE}" pid="13" name="Procesnr">
    <vt:lpwstr>C901Informatieve documenten voor klanten</vt:lpwstr>
  </property>
</Properties>
</file>